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D0E" w:rsidRPr="00AA79F3" w:rsidRDefault="00425D0E" w:rsidP="00425D0E">
      <w:pPr>
        <w:spacing w:before="100" w:beforeAutospacing="1" w:after="0" w:line="480" w:lineRule="auto"/>
        <w:contextualSpacing/>
        <w:jc w:val="both"/>
        <w:rPr>
          <w:rFonts w:ascii="Times New Roman" w:hAnsi="Times New Roman" w:cs="Times New Roman"/>
          <w:sz w:val="24"/>
          <w:szCs w:val="24"/>
        </w:rPr>
      </w:pPr>
      <w:r w:rsidRPr="00AA79F3">
        <w:rPr>
          <w:rFonts w:ascii="Times New Roman" w:hAnsi="Times New Roman" w:cs="Times New Roman"/>
          <w:sz w:val="24"/>
          <w:szCs w:val="24"/>
        </w:rPr>
        <w:t xml:space="preserve">Name </w:t>
      </w:r>
    </w:p>
    <w:p w:rsidR="00425D0E" w:rsidRPr="00AA79F3" w:rsidRDefault="00425D0E" w:rsidP="00425D0E">
      <w:pPr>
        <w:spacing w:before="100" w:beforeAutospacing="1" w:after="0" w:line="480" w:lineRule="auto"/>
        <w:contextualSpacing/>
        <w:jc w:val="both"/>
        <w:rPr>
          <w:rFonts w:ascii="Times New Roman" w:hAnsi="Times New Roman" w:cs="Times New Roman"/>
          <w:sz w:val="24"/>
          <w:szCs w:val="24"/>
        </w:rPr>
      </w:pPr>
      <w:r w:rsidRPr="00AA79F3">
        <w:rPr>
          <w:rFonts w:ascii="Times New Roman" w:hAnsi="Times New Roman" w:cs="Times New Roman"/>
          <w:sz w:val="24"/>
          <w:szCs w:val="24"/>
        </w:rPr>
        <w:t>Professor</w:t>
      </w:r>
    </w:p>
    <w:p w:rsidR="00425D0E" w:rsidRPr="00AA79F3" w:rsidRDefault="00425D0E" w:rsidP="00425D0E">
      <w:pPr>
        <w:spacing w:before="100" w:beforeAutospacing="1"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Subject </w:t>
      </w:r>
      <w:r w:rsidRPr="00AA79F3">
        <w:rPr>
          <w:rFonts w:ascii="Times New Roman" w:hAnsi="Times New Roman" w:cs="Times New Roman"/>
          <w:sz w:val="24"/>
          <w:szCs w:val="24"/>
        </w:rPr>
        <w:t xml:space="preserve"> </w:t>
      </w:r>
    </w:p>
    <w:p w:rsidR="00425D0E" w:rsidRPr="00AA79F3" w:rsidRDefault="00425D0E" w:rsidP="00425D0E">
      <w:pPr>
        <w:spacing w:before="100" w:beforeAutospacing="1" w:after="0" w:line="480" w:lineRule="auto"/>
        <w:contextualSpacing/>
        <w:jc w:val="both"/>
        <w:rPr>
          <w:rFonts w:ascii="Times New Roman" w:hAnsi="Times New Roman" w:cs="Times New Roman"/>
          <w:sz w:val="24"/>
          <w:szCs w:val="24"/>
        </w:rPr>
      </w:pPr>
      <w:r w:rsidRPr="00AA79F3">
        <w:rPr>
          <w:rFonts w:ascii="Times New Roman" w:hAnsi="Times New Roman" w:cs="Times New Roman"/>
          <w:sz w:val="24"/>
          <w:szCs w:val="24"/>
        </w:rPr>
        <w:t>Date</w:t>
      </w:r>
    </w:p>
    <w:p w:rsidR="00EB6873" w:rsidRPr="00425D0E" w:rsidRDefault="00EB6873" w:rsidP="00425D0E">
      <w:pPr>
        <w:spacing w:line="480" w:lineRule="auto"/>
        <w:jc w:val="center"/>
        <w:rPr>
          <w:rFonts w:ascii="Times New Roman" w:hAnsi="Times New Roman" w:cs="Times New Roman"/>
          <w:b/>
          <w:sz w:val="24"/>
          <w:szCs w:val="24"/>
        </w:rPr>
      </w:pPr>
      <w:r w:rsidRPr="00425D0E">
        <w:rPr>
          <w:rFonts w:ascii="Times New Roman" w:hAnsi="Times New Roman" w:cs="Times New Roman"/>
          <w:b/>
          <w:sz w:val="24"/>
          <w:szCs w:val="24"/>
        </w:rPr>
        <w:t>Black Death plague</w:t>
      </w:r>
    </w:p>
    <w:p w:rsidR="00EB6873" w:rsidRPr="00EB6873" w:rsidRDefault="00EB6873" w:rsidP="00EB6873">
      <w:pPr>
        <w:spacing w:line="480" w:lineRule="auto"/>
        <w:rPr>
          <w:rFonts w:ascii="Times New Roman" w:hAnsi="Times New Roman" w:cs="Times New Roman"/>
          <w:sz w:val="24"/>
          <w:szCs w:val="24"/>
        </w:rPr>
      </w:pPr>
      <w:r w:rsidRPr="00EB6873">
        <w:rPr>
          <w:rFonts w:ascii="Times New Roman" w:hAnsi="Times New Roman" w:cs="Times New Roman"/>
          <w:sz w:val="24"/>
          <w:szCs w:val="24"/>
        </w:rPr>
        <w:t>Black Death disease was a deadly and among the first lethal outbreak disease to happen on earth. The disease origin did not come out clearly, but it first affected the people in Europe in Italy. The disease was discovered in Italy for the first time in 1347, and its effect was felt instantly due to the death caused and how faster the disease spread in the country. Currently, the disease does not scare or give a threat to the world because of the improvement in the technology and medical department due to the introduction of new antibiotics that can deal with the disease</w:t>
      </w:r>
      <w:r>
        <w:rPr>
          <w:rFonts w:ascii="Times New Roman" w:hAnsi="Times New Roman" w:cs="Times New Roman"/>
          <w:sz w:val="24"/>
          <w:szCs w:val="24"/>
        </w:rPr>
        <w:t xml:space="preserve"> (</w:t>
      </w:r>
      <w:r w:rsidRPr="00EB6873">
        <w:rPr>
          <w:rFonts w:ascii="Times New Roman" w:eastAsia="Times New Roman" w:hAnsi="Times New Roman" w:cs="Times New Roman"/>
          <w:sz w:val="24"/>
          <w:szCs w:val="24"/>
        </w:rPr>
        <w:t>Cantor</w:t>
      </w:r>
      <w:r>
        <w:rPr>
          <w:rFonts w:ascii="Times New Roman" w:eastAsia="Times New Roman" w:hAnsi="Times New Roman" w:cs="Times New Roman"/>
          <w:sz w:val="24"/>
          <w:szCs w:val="24"/>
        </w:rPr>
        <w:t xml:space="preserve"> 64)</w:t>
      </w:r>
      <w:r w:rsidRPr="00EB6873">
        <w:rPr>
          <w:rFonts w:ascii="Times New Roman" w:hAnsi="Times New Roman" w:cs="Times New Roman"/>
          <w:sz w:val="24"/>
          <w:szCs w:val="24"/>
        </w:rPr>
        <w:t>. This was not the case with the previous years where the disease swiped almost half of the population in certain countries in Europe.</w:t>
      </w:r>
    </w:p>
    <w:p w:rsidR="00EB6873" w:rsidRPr="00425D0E" w:rsidRDefault="00EB6873" w:rsidP="00EB6873">
      <w:pPr>
        <w:spacing w:line="480" w:lineRule="auto"/>
        <w:rPr>
          <w:rFonts w:ascii="Times New Roman" w:hAnsi="Times New Roman" w:cs="Times New Roman"/>
          <w:b/>
          <w:sz w:val="24"/>
          <w:szCs w:val="24"/>
        </w:rPr>
      </w:pPr>
      <w:r w:rsidRPr="00425D0E">
        <w:rPr>
          <w:rFonts w:ascii="Times New Roman" w:hAnsi="Times New Roman" w:cs="Times New Roman"/>
          <w:b/>
          <w:sz w:val="24"/>
          <w:szCs w:val="24"/>
        </w:rPr>
        <w:t>The arrival of Black Death</w:t>
      </w:r>
    </w:p>
    <w:p w:rsidR="00EB6873" w:rsidRPr="00EB6873" w:rsidRDefault="00EB6873" w:rsidP="00EB6873">
      <w:pPr>
        <w:spacing w:line="480" w:lineRule="auto"/>
        <w:rPr>
          <w:rFonts w:ascii="Times New Roman" w:hAnsi="Times New Roman" w:cs="Times New Roman"/>
          <w:sz w:val="24"/>
          <w:szCs w:val="24"/>
        </w:rPr>
      </w:pPr>
      <w:r w:rsidRPr="00EB6873">
        <w:rPr>
          <w:rFonts w:ascii="Times New Roman" w:hAnsi="Times New Roman" w:cs="Times New Roman"/>
          <w:sz w:val="24"/>
          <w:szCs w:val="24"/>
        </w:rPr>
        <w:t>In the middle years after the invasion of the disease in 1347 towards the end and the beginning of the following year, Italy citizens witnessed a certain disease unique to the doctors and the church. The Black Death came into action at first, and the then scientists believed it was an epizootic meaning it was an animal epidemic.  The disease was caused by a certain flee that fed on human blood</w:t>
      </w:r>
      <w:r>
        <w:rPr>
          <w:rFonts w:ascii="Times New Roman" w:hAnsi="Times New Roman" w:cs="Times New Roman"/>
          <w:sz w:val="24"/>
          <w:szCs w:val="24"/>
        </w:rPr>
        <w:t xml:space="preserve"> (</w:t>
      </w:r>
      <w:r w:rsidRPr="00EB6873">
        <w:rPr>
          <w:rFonts w:ascii="Times New Roman" w:eastAsia="Times New Roman" w:hAnsi="Times New Roman" w:cs="Times New Roman"/>
          <w:sz w:val="24"/>
          <w:szCs w:val="24"/>
        </w:rPr>
        <w:t>Myron</w:t>
      </w:r>
      <w:r>
        <w:rPr>
          <w:rFonts w:ascii="Times New Roman" w:eastAsia="Times New Roman" w:hAnsi="Times New Roman" w:cs="Times New Roman"/>
          <w:sz w:val="24"/>
          <w:szCs w:val="24"/>
        </w:rPr>
        <w:t xml:space="preserve"> 117)</w:t>
      </w:r>
      <w:r w:rsidRPr="00EB6873">
        <w:rPr>
          <w:rFonts w:ascii="Times New Roman" w:hAnsi="Times New Roman" w:cs="Times New Roman"/>
          <w:sz w:val="24"/>
          <w:szCs w:val="24"/>
        </w:rPr>
        <w:t xml:space="preserve">. Hence it could spread from one place to another because the flies could search for a new host on which they could parasite on. The hosts were the human blood hence once an infected flea bites a person he or she becomes a victim and it let to the ultimate demise of the person. The rats are the one that became responsible because they brought the infected flies from one country to another via the ship transportation. The disease affected the areas around the sales where the results were the </w:t>
      </w:r>
      <w:r w:rsidRPr="00EB6873">
        <w:rPr>
          <w:rFonts w:ascii="Times New Roman" w:hAnsi="Times New Roman" w:cs="Times New Roman"/>
          <w:sz w:val="24"/>
          <w:szCs w:val="24"/>
        </w:rPr>
        <w:lastRenderedPageBreak/>
        <w:t>death so many people. The spread went inland because of the traders who did business at the shoes of the Mediterranean Sea and the black sea which went inland to advance their business activities</w:t>
      </w:r>
      <w:r>
        <w:rPr>
          <w:rFonts w:ascii="Times New Roman" w:hAnsi="Times New Roman" w:cs="Times New Roman"/>
          <w:sz w:val="24"/>
          <w:szCs w:val="24"/>
        </w:rPr>
        <w:t xml:space="preserve"> (</w:t>
      </w:r>
      <w:r w:rsidRPr="00EB6873">
        <w:rPr>
          <w:rFonts w:ascii="Times New Roman" w:eastAsia="Times New Roman" w:hAnsi="Times New Roman" w:cs="Times New Roman"/>
          <w:sz w:val="24"/>
          <w:szCs w:val="24"/>
        </w:rPr>
        <w:t>John</w:t>
      </w:r>
      <w:r>
        <w:rPr>
          <w:rFonts w:ascii="Times New Roman" w:eastAsia="Times New Roman" w:hAnsi="Times New Roman" w:cs="Times New Roman"/>
          <w:sz w:val="24"/>
          <w:szCs w:val="24"/>
        </w:rPr>
        <w:t xml:space="preserve"> 234)</w:t>
      </w:r>
      <w:r w:rsidRPr="00EB6873">
        <w:rPr>
          <w:rFonts w:ascii="Times New Roman" w:hAnsi="Times New Roman" w:cs="Times New Roman"/>
          <w:sz w:val="24"/>
          <w:szCs w:val="24"/>
        </w:rPr>
        <w:t>. The effect of the Black Death, therefore, spread to a higher height that many people were dying of the disease.</w:t>
      </w:r>
    </w:p>
    <w:p w:rsidR="00EB6873" w:rsidRPr="00425D0E" w:rsidRDefault="00EB6873" w:rsidP="00EB6873">
      <w:pPr>
        <w:spacing w:line="480" w:lineRule="auto"/>
        <w:rPr>
          <w:rFonts w:ascii="Times New Roman" w:hAnsi="Times New Roman" w:cs="Times New Roman"/>
          <w:i/>
          <w:sz w:val="24"/>
          <w:szCs w:val="24"/>
        </w:rPr>
      </w:pPr>
      <w:r w:rsidRPr="00425D0E">
        <w:rPr>
          <w:rFonts w:ascii="Times New Roman" w:hAnsi="Times New Roman" w:cs="Times New Roman"/>
          <w:i/>
          <w:sz w:val="24"/>
          <w:szCs w:val="24"/>
        </w:rPr>
        <w:t>Characteristics of the infection</w:t>
      </w:r>
    </w:p>
    <w:p w:rsidR="00EB6873" w:rsidRPr="00EB6873" w:rsidRDefault="00EB6873" w:rsidP="00EB6873">
      <w:pPr>
        <w:spacing w:line="480" w:lineRule="auto"/>
        <w:rPr>
          <w:rFonts w:ascii="Times New Roman" w:hAnsi="Times New Roman" w:cs="Times New Roman"/>
          <w:sz w:val="24"/>
          <w:szCs w:val="24"/>
        </w:rPr>
      </w:pPr>
      <w:r w:rsidRPr="00EB6873">
        <w:rPr>
          <w:rFonts w:ascii="Times New Roman" w:hAnsi="Times New Roman" w:cs="Times New Roman"/>
          <w:sz w:val="24"/>
          <w:szCs w:val="24"/>
        </w:rPr>
        <w:t>The characteristics of the Black Death infection was given by the signs and symptoms that were unique compared to the other diseases that had been witnessed. The disease signs and symptoms were divided according to the extent of the disease. The signs at the first stage were severe sweating, trembling due to fever and the victim had a feeling of being weak. The next stage involved severe coughing, and the victim could feel severe soar thought when taking food or even talking then the last stage involved the swelling of boils in armpits and the lymph nodes. At the final stage the victim is extremely weak, and if not critically put under a proper medical condition he can pass on. This was not realized earlier, and therefore the effect of the infection went on to affect so many people, families, society and the nation at large.</w:t>
      </w:r>
    </w:p>
    <w:p w:rsidR="00EB6873" w:rsidRPr="00425D0E" w:rsidRDefault="00EB6873" w:rsidP="00425D0E">
      <w:pPr>
        <w:spacing w:line="480" w:lineRule="auto"/>
        <w:jc w:val="center"/>
        <w:rPr>
          <w:rFonts w:ascii="Times New Roman" w:hAnsi="Times New Roman" w:cs="Times New Roman"/>
          <w:b/>
          <w:sz w:val="24"/>
          <w:szCs w:val="24"/>
        </w:rPr>
      </w:pPr>
      <w:r w:rsidRPr="00425D0E">
        <w:rPr>
          <w:rFonts w:ascii="Times New Roman" w:hAnsi="Times New Roman" w:cs="Times New Roman"/>
          <w:b/>
          <w:sz w:val="24"/>
          <w:szCs w:val="24"/>
        </w:rPr>
        <w:t>Effect of the Black Death</w:t>
      </w:r>
    </w:p>
    <w:p w:rsidR="00EB6873" w:rsidRPr="00EB6873" w:rsidRDefault="00EB6873" w:rsidP="00EB6873">
      <w:pPr>
        <w:spacing w:line="480" w:lineRule="auto"/>
        <w:rPr>
          <w:rFonts w:ascii="Times New Roman" w:hAnsi="Times New Roman" w:cs="Times New Roman"/>
          <w:sz w:val="24"/>
          <w:szCs w:val="24"/>
        </w:rPr>
      </w:pPr>
      <w:r w:rsidRPr="00EB6873">
        <w:rPr>
          <w:rFonts w:ascii="Times New Roman" w:hAnsi="Times New Roman" w:cs="Times New Roman"/>
          <w:sz w:val="24"/>
          <w:szCs w:val="24"/>
        </w:rPr>
        <w:t xml:space="preserve">The significance of the Black Death was categorized into long term and short term effects across the nations that were affected by the deadly disease. The disease affected several families and their social surrounding. </w:t>
      </w:r>
    </w:p>
    <w:p w:rsidR="00EB6873" w:rsidRPr="00425D0E" w:rsidRDefault="00EB6873" w:rsidP="00EB6873">
      <w:pPr>
        <w:spacing w:line="480" w:lineRule="auto"/>
        <w:rPr>
          <w:rFonts w:ascii="Times New Roman" w:hAnsi="Times New Roman" w:cs="Times New Roman"/>
          <w:b/>
          <w:sz w:val="24"/>
          <w:szCs w:val="24"/>
        </w:rPr>
      </w:pPr>
      <w:r w:rsidRPr="00425D0E">
        <w:rPr>
          <w:rFonts w:ascii="Times New Roman" w:hAnsi="Times New Roman" w:cs="Times New Roman"/>
          <w:b/>
          <w:sz w:val="24"/>
          <w:szCs w:val="24"/>
        </w:rPr>
        <w:t>The short-term effect of Black Death</w:t>
      </w:r>
    </w:p>
    <w:p w:rsidR="00EB6873" w:rsidRPr="00EB6873" w:rsidRDefault="00EB6873" w:rsidP="00EB6873">
      <w:pPr>
        <w:spacing w:line="480" w:lineRule="auto"/>
        <w:rPr>
          <w:rFonts w:ascii="Times New Roman" w:hAnsi="Times New Roman" w:cs="Times New Roman"/>
          <w:sz w:val="24"/>
          <w:szCs w:val="24"/>
        </w:rPr>
      </w:pPr>
      <w:r w:rsidRPr="00EB6873">
        <w:rPr>
          <w:rFonts w:ascii="Times New Roman" w:hAnsi="Times New Roman" w:cs="Times New Roman"/>
          <w:sz w:val="24"/>
          <w:szCs w:val="24"/>
        </w:rPr>
        <w:t xml:space="preserve">The short-term effect of the plague was the instant reaction that people had on the disease. The first reaction was a real shock due to a sudden loss of individual through death. A family could lose half of its members on a single day. That could shock one resulting in stress, </w:t>
      </w:r>
      <w:r w:rsidRPr="00EB6873">
        <w:rPr>
          <w:rFonts w:ascii="Times New Roman" w:hAnsi="Times New Roman" w:cs="Times New Roman"/>
          <w:sz w:val="24"/>
          <w:szCs w:val="24"/>
        </w:rPr>
        <w:lastRenderedPageBreak/>
        <w:t>depression and could also cause death to an individual. It resulted in people being isolated because on the cost of coming up with a building of new family could not be bared. The trauma of losing families made the survivors indulge in the drinking of alcohol and dancing in streets for the purpose of engaging the mind to try overcoming the memories of the death of the family members</w:t>
      </w:r>
      <w:r>
        <w:rPr>
          <w:rFonts w:ascii="Times New Roman" w:hAnsi="Times New Roman" w:cs="Times New Roman"/>
          <w:sz w:val="24"/>
          <w:szCs w:val="24"/>
        </w:rPr>
        <w:t xml:space="preserve"> (</w:t>
      </w:r>
      <w:r w:rsidRPr="00EB6873">
        <w:rPr>
          <w:rFonts w:ascii="Times New Roman" w:eastAsia="Times New Roman" w:hAnsi="Times New Roman" w:cs="Times New Roman"/>
          <w:sz w:val="24"/>
          <w:szCs w:val="24"/>
        </w:rPr>
        <w:t>Didier</w:t>
      </w:r>
      <w:r>
        <w:rPr>
          <w:rFonts w:ascii="Times New Roman" w:eastAsia="Times New Roman" w:hAnsi="Times New Roman" w:cs="Times New Roman"/>
          <w:sz w:val="24"/>
          <w:szCs w:val="24"/>
        </w:rPr>
        <w:t xml:space="preserve"> 99)</w:t>
      </w:r>
      <w:r w:rsidRPr="00EB6873">
        <w:rPr>
          <w:rFonts w:ascii="Times New Roman" w:hAnsi="Times New Roman" w:cs="Times New Roman"/>
          <w:sz w:val="24"/>
          <w:szCs w:val="24"/>
        </w:rPr>
        <w:t>. The disease affected the normal culture of individuals because of the few clergy men that could perform the rites for the dead and the low numbers of physician that could treat the victims. Some of the survivors of the deadly disease were subjected to serious discrimination from the fellow family members viewed them as an outcast and could not treat them equally as the others. Since the other people believed the victims were the cursed one, they were chased from their homes and others were killed because of believing their kingdoms had on the disease. The disease to others left a positive impact especially to those that were working in major plantation or industries. As the reports emerged on the immense killing by the disease, the people working were confined and were not allowed to leave. Their masters who were outside unfortunately or fortunately died ling the firms to their workers. That was an ultimate change to the families that were poor initially.</w:t>
      </w:r>
    </w:p>
    <w:p w:rsidR="00EB6873" w:rsidRPr="00EB6873" w:rsidRDefault="00EB6873" w:rsidP="00EB6873">
      <w:pPr>
        <w:spacing w:line="480" w:lineRule="auto"/>
        <w:rPr>
          <w:rFonts w:ascii="Times New Roman" w:hAnsi="Times New Roman" w:cs="Times New Roman"/>
          <w:sz w:val="24"/>
          <w:szCs w:val="24"/>
        </w:rPr>
      </w:pPr>
    </w:p>
    <w:p w:rsidR="00EB6873" w:rsidRPr="00EB6873" w:rsidRDefault="00EB6873" w:rsidP="00EB6873">
      <w:pPr>
        <w:spacing w:line="480" w:lineRule="auto"/>
        <w:rPr>
          <w:rFonts w:ascii="Times New Roman" w:hAnsi="Times New Roman" w:cs="Times New Roman"/>
          <w:sz w:val="24"/>
          <w:szCs w:val="24"/>
        </w:rPr>
      </w:pPr>
    </w:p>
    <w:p w:rsidR="00EB6873" w:rsidRPr="00EB6873" w:rsidRDefault="00EB6873" w:rsidP="00EB6873">
      <w:pPr>
        <w:spacing w:line="480" w:lineRule="auto"/>
        <w:rPr>
          <w:rFonts w:ascii="Times New Roman" w:hAnsi="Times New Roman" w:cs="Times New Roman"/>
          <w:sz w:val="24"/>
          <w:szCs w:val="24"/>
        </w:rPr>
      </w:pPr>
    </w:p>
    <w:p w:rsidR="00EB6873" w:rsidRPr="00EB6873" w:rsidRDefault="00EB6873" w:rsidP="00EB6873">
      <w:pPr>
        <w:spacing w:line="480" w:lineRule="auto"/>
        <w:rPr>
          <w:rFonts w:ascii="Times New Roman" w:hAnsi="Times New Roman" w:cs="Times New Roman"/>
          <w:sz w:val="24"/>
          <w:szCs w:val="24"/>
        </w:rPr>
      </w:pPr>
    </w:p>
    <w:p w:rsidR="00EB6873" w:rsidRPr="00EB6873" w:rsidRDefault="00EB6873" w:rsidP="00EB6873">
      <w:pPr>
        <w:spacing w:line="480" w:lineRule="auto"/>
        <w:rPr>
          <w:rFonts w:ascii="Times New Roman" w:hAnsi="Times New Roman" w:cs="Times New Roman"/>
          <w:sz w:val="24"/>
          <w:szCs w:val="24"/>
        </w:rPr>
      </w:pPr>
    </w:p>
    <w:p w:rsidR="00EB6873" w:rsidRPr="00EB6873" w:rsidRDefault="00EB6873" w:rsidP="00EB6873">
      <w:pPr>
        <w:spacing w:line="480" w:lineRule="auto"/>
        <w:rPr>
          <w:rFonts w:ascii="Times New Roman" w:hAnsi="Times New Roman" w:cs="Times New Roman"/>
          <w:sz w:val="24"/>
          <w:szCs w:val="24"/>
        </w:rPr>
      </w:pPr>
    </w:p>
    <w:p w:rsidR="00EB6873" w:rsidRDefault="00EB6873" w:rsidP="00EB6873">
      <w:pPr>
        <w:spacing w:line="480" w:lineRule="auto"/>
        <w:jc w:val="center"/>
        <w:rPr>
          <w:rFonts w:ascii="Times New Roman" w:hAnsi="Times New Roman" w:cs="Times New Roman"/>
          <w:sz w:val="24"/>
          <w:szCs w:val="24"/>
        </w:rPr>
      </w:pPr>
    </w:p>
    <w:p w:rsidR="00EB6873" w:rsidRPr="00EB6873" w:rsidRDefault="00EB6873" w:rsidP="00EB6873">
      <w:pPr>
        <w:spacing w:line="480" w:lineRule="auto"/>
        <w:jc w:val="center"/>
        <w:rPr>
          <w:rFonts w:ascii="Times New Roman" w:hAnsi="Times New Roman" w:cs="Times New Roman"/>
          <w:b/>
          <w:sz w:val="24"/>
          <w:szCs w:val="24"/>
        </w:rPr>
      </w:pPr>
      <w:r w:rsidRPr="00EB6873">
        <w:rPr>
          <w:rFonts w:ascii="Times New Roman" w:hAnsi="Times New Roman" w:cs="Times New Roman"/>
          <w:b/>
          <w:sz w:val="24"/>
          <w:szCs w:val="24"/>
        </w:rPr>
        <w:lastRenderedPageBreak/>
        <w:t>Work cited</w:t>
      </w:r>
    </w:p>
    <w:p w:rsidR="00EB6873" w:rsidRPr="00EB6873" w:rsidRDefault="00EB6873" w:rsidP="00EB6873">
      <w:pPr>
        <w:spacing w:after="0" w:line="480" w:lineRule="auto"/>
        <w:ind w:left="720" w:hanging="720"/>
        <w:rPr>
          <w:rFonts w:ascii="Times New Roman" w:eastAsia="Times New Roman" w:hAnsi="Times New Roman" w:cs="Times New Roman"/>
          <w:sz w:val="24"/>
          <w:szCs w:val="24"/>
        </w:rPr>
      </w:pPr>
      <w:r w:rsidRPr="00EB6873">
        <w:rPr>
          <w:rFonts w:ascii="Times New Roman" w:eastAsia="Times New Roman" w:hAnsi="Times New Roman" w:cs="Times New Roman"/>
          <w:sz w:val="24"/>
          <w:szCs w:val="24"/>
        </w:rPr>
        <w:t xml:space="preserve">Cantor, Norman F. </w:t>
      </w:r>
      <w:r w:rsidRPr="00EB6873">
        <w:rPr>
          <w:rFonts w:ascii="Times New Roman" w:eastAsia="Times New Roman" w:hAnsi="Times New Roman" w:cs="Times New Roman"/>
          <w:i/>
          <w:iCs/>
          <w:sz w:val="24"/>
          <w:szCs w:val="24"/>
        </w:rPr>
        <w:t>In the wake of the plague: the Black Death and the world it made</w:t>
      </w:r>
      <w:r w:rsidRPr="00EB6873">
        <w:rPr>
          <w:rFonts w:ascii="Times New Roman" w:eastAsia="Times New Roman" w:hAnsi="Times New Roman" w:cs="Times New Roman"/>
          <w:sz w:val="24"/>
          <w:szCs w:val="24"/>
        </w:rPr>
        <w:t>. Simon and Schuster, 2001.</w:t>
      </w:r>
    </w:p>
    <w:p w:rsidR="00EB6873" w:rsidRPr="00EB6873" w:rsidRDefault="00EB6873" w:rsidP="00EB6873">
      <w:pPr>
        <w:spacing w:after="0" w:line="480" w:lineRule="auto"/>
        <w:ind w:left="720" w:hanging="720"/>
        <w:rPr>
          <w:rFonts w:ascii="Times New Roman" w:eastAsia="Times New Roman" w:hAnsi="Times New Roman" w:cs="Times New Roman"/>
          <w:sz w:val="24"/>
          <w:szCs w:val="24"/>
        </w:rPr>
      </w:pPr>
      <w:r w:rsidRPr="00EB6873">
        <w:rPr>
          <w:rFonts w:ascii="Times New Roman" w:eastAsia="Times New Roman" w:hAnsi="Times New Roman" w:cs="Times New Roman"/>
          <w:sz w:val="24"/>
          <w:szCs w:val="24"/>
        </w:rPr>
        <w:t>Echenberg, Myron. "Black death, white medicine: bubonic plague and the politics of public health in colonial Senegal, 1914-1945." (2002).</w:t>
      </w:r>
    </w:p>
    <w:p w:rsidR="00EB6873" w:rsidRPr="00EB6873" w:rsidRDefault="00EB6873" w:rsidP="00EB6873">
      <w:pPr>
        <w:spacing w:after="0" w:line="480" w:lineRule="auto"/>
        <w:ind w:left="720" w:hanging="720"/>
        <w:rPr>
          <w:rFonts w:ascii="Times New Roman" w:eastAsia="Times New Roman" w:hAnsi="Times New Roman" w:cs="Times New Roman"/>
          <w:sz w:val="24"/>
          <w:szCs w:val="24"/>
        </w:rPr>
      </w:pPr>
    </w:p>
    <w:p w:rsidR="00EB6873" w:rsidRPr="00EB6873" w:rsidRDefault="00EB6873" w:rsidP="00EB6873">
      <w:pPr>
        <w:spacing w:after="0" w:line="480" w:lineRule="auto"/>
        <w:ind w:left="720" w:hanging="720"/>
        <w:rPr>
          <w:rFonts w:ascii="Times New Roman" w:eastAsia="Times New Roman" w:hAnsi="Times New Roman" w:cs="Times New Roman"/>
          <w:sz w:val="24"/>
          <w:szCs w:val="24"/>
        </w:rPr>
      </w:pPr>
      <w:r w:rsidRPr="00EB6873">
        <w:rPr>
          <w:rFonts w:ascii="Times New Roman" w:eastAsia="Times New Roman" w:hAnsi="Times New Roman" w:cs="Times New Roman"/>
          <w:sz w:val="24"/>
          <w:szCs w:val="24"/>
        </w:rPr>
        <w:t xml:space="preserve">Kelly, John. </w:t>
      </w:r>
      <w:r w:rsidRPr="00EB6873">
        <w:rPr>
          <w:rFonts w:ascii="Times New Roman" w:eastAsia="Times New Roman" w:hAnsi="Times New Roman" w:cs="Times New Roman"/>
          <w:i/>
          <w:iCs/>
          <w:sz w:val="24"/>
          <w:szCs w:val="24"/>
        </w:rPr>
        <w:t>The great mortality: an intimate history of the Black Death, the most devastating plague of all time</w:t>
      </w:r>
      <w:r w:rsidRPr="00EB6873">
        <w:rPr>
          <w:rFonts w:ascii="Times New Roman" w:eastAsia="Times New Roman" w:hAnsi="Times New Roman" w:cs="Times New Roman"/>
          <w:sz w:val="24"/>
          <w:szCs w:val="24"/>
        </w:rPr>
        <w:t>. HarperCollins Publishers, 2005.</w:t>
      </w:r>
    </w:p>
    <w:p w:rsidR="00EB6873" w:rsidRPr="00EB6873" w:rsidRDefault="00EB6873" w:rsidP="00EB6873">
      <w:pPr>
        <w:spacing w:after="0" w:line="480" w:lineRule="auto"/>
        <w:ind w:left="720" w:hanging="720"/>
        <w:rPr>
          <w:rFonts w:ascii="Times New Roman" w:eastAsia="Times New Roman" w:hAnsi="Times New Roman" w:cs="Times New Roman"/>
          <w:sz w:val="24"/>
          <w:szCs w:val="24"/>
        </w:rPr>
      </w:pPr>
      <w:r w:rsidRPr="00EB6873">
        <w:rPr>
          <w:rFonts w:ascii="Times New Roman" w:eastAsia="Times New Roman" w:hAnsi="Times New Roman" w:cs="Times New Roman"/>
          <w:sz w:val="24"/>
          <w:szCs w:val="24"/>
        </w:rPr>
        <w:t xml:space="preserve">Nohl, Johannes, and Charles Humphrey Clarke. "The Black Death. A Chronicle of the Plague." </w:t>
      </w:r>
      <w:r w:rsidRPr="00EB6873">
        <w:rPr>
          <w:rFonts w:ascii="Times New Roman" w:eastAsia="Times New Roman" w:hAnsi="Times New Roman" w:cs="Times New Roman"/>
          <w:i/>
          <w:iCs/>
          <w:sz w:val="24"/>
          <w:szCs w:val="24"/>
        </w:rPr>
        <w:t>The Black Death. A Chronicle of the Plague.</w:t>
      </w:r>
      <w:r w:rsidRPr="00EB6873">
        <w:rPr>
          <w:rFonts w:ascii="Times New Roman" w:eastAsia="Times New Roman" w:hAnsi="Times New Roman" w:cs="Times New Roman"/>
          <w:sz w:val="24"/>
          <w:szCs w:val="24"/>
        </w:rPr>
        <w:t xml:space="preserve"> (2011).</w:t>
      </w:r>
    </w:p>
    <w:p w:rsidR="00EB6873" w:rsidRPr="00EB6873" w:rsidRDefault="00EB6873" w:rsidP="00EB6873">
      <w:pPr>
        <w:spacing w:after="0" w:line="480" w:lineRule="auto"/>
        <w:ind w:left="720" w:hanging="720"/>
        <w:rPr>
          <w:rFonts w:ascii="Times New Roman" w:eastAsia="Times New Roman" w:hAnsi="Times New Roman" w:cs="Times New Roman"/>
          <w:sz w:val="24"/>
          <w:szCs w:val="24"/>
        </w:rPr>
      </w:pPr>
      <w:r w:rsidRPr="00EB6873">
        <w:rPr>
          <w:rFonts w:ascii="Times New Roman" w:eastAsia="Times New Roman" w:hAnsi="Times New Roman" w:cs="Times New Roman"/>
          <w:sz w:val="24"/>
          <w:szCs w:val="24"/>
        </w:rPr>
        <w:t xml:space="preserve">Raoult, Didier, et al. "Molecular identification by “suicide PCR” of Yersinia pestis as the agent of medieval black death." </w:t>
      </w:r>
      <w:r w:rsidRPr="00EB6873">
        <w:rPr>
          <w:rFonts w:ascii="Times New Roman" w:eastAsia="Times New Roman" w:hAnsi="Times New Roman" w:cs="Times New Roman"/>
          <w:i/>
          <w:iCs/>
          <w:sz w:val="24"/>
          <w:szCs w:val="24"/>
        </w:rPr>
        <w:t>Proceedings of the National Academy of Sciences</w:t>
      </w:r>
      <w:r w:rsidRPr="00EB6873">
        <w:rPr>
          <w:rFonts w:ascii="Times New Roman" w:eastAsia="Times New Roman" w:hAnsi="Times New Roman" w:cs="Times New Roman"/>
          <w:sz w:val="24"/>
          <w:szCs w:val="24"/>
        </w:rPr>
        <w:t xml:space="preserve"> 97.23 (2000): 12800-12803.</w:t>
      </w:r>
    </w:p>
    <w:p w:rsidR="00EB6873" w:rsidRPr="00EB6873" w:rsidRDefault="00EB6873" w:rsidP="00EB6873">
      <w:pPr>
        <w:spacing w:after="0" w:line="480" w:lineRule="auto"/>
        <w:rPr>
          <w:rFonts w:ascii="Times New Roman" w:eastAsia="Times New Roman" w:hAnsi="Times New Roman" w:cs="Times New Roman"/>
          <w:sz w:val="24"/>
          <w:szCs w:val="24"/>
        </w:rPr>
      </w:pPr>
    </w:p>
    <w:p w:rsidR="00EB6873" w:rsidRPr="00EB6873" w:rsidRDefault="00EB6873" w:rsidP="00EB6873">
      <w:pPr>
        <w:spacing w:line="480" w:lineRule="auto"/>
        <w:jc w:val="center"/>
        <w:rPr>
          <w:rFonts w:ascii="Times New Roman" w:hAnsi="Times New Roman" w:cs="Times New Roman"/>
          <w:b/>
          <w:sz w:val="24"/>
          <w:szCs w:val="24"/>
        </w:rPr>
      </w:pPr>
    </w:p>
    <w:sectPr w:rsidR="00EB6873" w:rsidRPr="00EB6873">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952" w:rsidRDefault="003D6952" w:rsidP="00425D0E">
      <w:pPr>
        <w:spacing w:after="0" w:line="240" w:lineRule="auto"/>
      </w:pPr>
      <w:r>
        <w:separator/>
      </w:r>
    </w:p>
  </w:endnote>
  <w:endnote w:type="continuationSeparator" w:id="1">
    <w:p w:rsidR="003D6952" w:rsidRDefault="003D6952" w:rsidP="00425D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952" w:rsidRDefault="003D6952" w:rsidP="00425D0E">
      <w:pPr>
        <w:spacing w:after="0" w:line="240" w:lineRule="auto"/>
      </w:pPr>
      <w:r>
        <w:separator/>
      </w:r>
    </w:p>
  </w:footnote>
  <w:footnote w:type="continuationSeparator" w:id="1">
    <w:p w:rsidR="003D6952" w:rsidRDefault="003D6952" w:rsidP="00425D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0E" w:rsidRDefault="00425D0E">
    <w:pPr>
      <w:pStyle w:val="Header"/>
      <w:jc w:val="right"/>
    </w:pPr>
    <w:r>
      <w:t xml:space="preserve">Surname </w:t>
    </w:r>
    <w:sdt>
      <w:sdtPr>
        <w:id w:val="97960047"/>
        <w:docPartObj>
          <w:docPartGallery w:val="Page Numbers (Top of Page)"/>
          <w:docPartUnique/>
        </w:docPartObj>
      </w:sdtPr>
      <w:sdtContent>
        <w:fldSimple w:instr=" PAGE   \* MERGEFORMAT ">
          <w:r>
            <w:rPr>
              <w:noProof/>
            </w:rPr>
            <w:t>4</w:t>
          </w:r>
        </w:fldSimple>
      </w:sdtContent>
    </w:sdt>
  </w:p>
  <w:p w:rsidR="00425D0E" w:rsidRDefault="00425D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footnotePr>
    <w:footnote w:id="0"/>
    <w:footnote w:id="1"/>
  </w:footnotePr>
  <w:endnotePr>
    <w:endnote w:id="0"/>
    <w:endnote w:id="1"/>
  </w:endnotePr>
  <w:compat>
    <w:applyBreakingRules/>
    <w:useFELayout/>
  </w:compat>
  <w:rsids>
    <w:rsidRoot w:val="00AC136A"/>
    <w:rsid w:val="00135069"/>
    <w:rsid w:val="00253F77"/>
    <w:rsid w:val="00373C07"/>
    <w:rsid w:val="003D6952"/>
    <w:rsid w:val="00425D0E"/>
    <w:rsid w:val="004A5613"/>
    <w:rsid w:val="00684BE8"/>
    <w:rsid w:val="006E0CB2"/>
    <w:rsid w:val="00792D63"/>
    <w:rsid w:val="00AC136A"/>
    <w:rsid w:val="00C72717"/>
    <w:rsid w:val="00E209D5"/>
    <w:rsid w:val="00EB687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D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5D0E"/>
  </w:style>
  <w:style w:type="paragraph" w:styleId="Footer">
    <w:name w:val="footer"/>
    <w:basedOn w:val="Normal"/>
    <w:link w:val="FooterChar"/>
    <w:uiPriority w:val="99"/>
    <w:semiHidden/>
    <w:unhideWhenUsed/>
    <w:rsid w:val="00425D0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25D0E"/>
  </w:style>
</w:styles>
</file>

<file path=word/webSettings.xml><?xml version="1.0" encoding="utf-8"?>
<w:webSettings xmlns:r="http://schemas.openxmlformats.org/officeDocument/2006/relationships" xmlns:w="http://schemas.openxmlformats.org/wordprocessingml/2006/main">
  <w:divs>
    <w:div w:id="310138454">
      <w:bodyDiv w:val="1"/>
      <w:marLeft w:val="0"/>
      <w:marRight w:val="0"/>
      <w:marTop w:val="0"/>
      <w:marBottom w:val="0"/>
      <w:divBdr>
        <w:top w:val="none" w:sz="0" w:space="0" w:color="auto"/>
        <w:left w:val="none" w:sz="0" w:space="0" w:color="auto"/>
        <w:bottom w:val="none" w:sz="0" w:space="0" w:color="auto"/>
        <w:right w:val="none" w:sz="0" w:space="0" w:color="auto"/>
      </w:divBdr>
      <w:divsChild>
        <w:div w:id="70198922">
          <w:marLeft w:val="0"/>
          <w:marRight w:val="0"/>
          <w:marTop w:val="0"/>
          <w:marBottom w:val="0"/>
          <w:divBdr>
            <w:top w:val="none" w:sz="0" w:space="0" w:color="auto"/>
            <w:left w:val="none" w:sz="0" w:space="0" w:color="auto"/>
            <w:bottom w:val="none" w:sz="0" w:space="0" w:color="auto"/>
            <w:right w:val="none" w:sz="0" w:space="0" w:color="auto"/>
          </w:divBdr>
        </w:div>
      </w:divsChild>
    </w:div>
    <w:div w:id="652952896">
      <w:bodyDiv w:val="1"/>
      <w:marLeft w:val="0"/>
      <w:marRight w:val="0"/>
      <w:marTop w:val="0"/>
      <w:marBottom w:val="0"/>
      <w:divBdr>
        <w:top w:val="none" w:sz="0" w:space="0" w:color="auto"/>
        <w:left w:val="none" w:sz="0" w:space="0" w:color="auto"/>
        <w:bottom w:val="none" w:sz="0" w:space="0" w:color="auto"/>
        <w:right w:val="none" w:sz="0" w:space="0" w:color="auto"/>
      </w:divBdr>
      <w:divsChild>
        <w:div w:id="84545351">
          <w:marLeft w:val="0"/>
          <w:marRight w:val="0"/>
          <w:marTop w:val="0"/>
          <w:marBottom w:val="0"/>
          <w:divBdr>
            <w:top w:val="none" w:sz="0" w:space="0" w:color="auto"/>
            <w:left w:val="none" w:sz="0" w:space="0" w:color="auto"/>
            <w:bottom w:val="none" w:sz="0" w:space="0" w:color="auto"/>
            <w:right w:val="none" w:sz="0" w:space="0" w:color="auto"/>
          </w:divBdr>
        </w:div>
      </w:divsChild>
    </w:div>
    <w:div w:id="664237129">
      <w:bodyDiv w:val="1"/>
      <w:marLeft w:val="0"/>
      <w:marRight w:val="0"/>
      <w:marTop w:val="0"/>
      <w:marBottom w:val="0"/>
      <w:divBdr>
        <w:top w:val="none" w:sz="0" w:space="0" w:color="auto"/>
        <w:left w:val="none" w:sz="0" w:space="0" w:color="auto"/>
        <w:bottom w:val="none" w:sz="0" w:space="0" w:color="auto"/>
        <w:right w:val="none" w:sz="0" w:space="0" w:color="auto"/>
      </w:divBdr>
      <w:divsChild>
        <w:div w:id="1647124990">
          <w:marLeft w:val="0"/>
          <w:marRight w:val="0"/>
          <w:marTop w:val="0"/>
          <w:marBottom w:val="0"/>
          <w:divBdr>
            <w:top w:val="none" w:sz="0" w:space="0" w:color="auto"/>
            <w:left w:val="none" w:sz="0" w:space="0" w:color="auto"/>
            <w:bottom w:val="none" w:sz="0" w:space="0" w:color="auto"/>
            <w:right w:val="none" w:sz="0" w:space="0" w:color="auto"/>
          </w:divBdr>
        </w:div>
      </w:divsChild>
    </w:div>
    <w:div w:id="908344431">
      <w:bodyDiv w:val="1"/>
      <w:marLeft w:val="0"/>
      <w:marRight w:val="0"/>
      <w:marTop w:val="0"/>
      <w:marBottom w:val="0"/>
      <w:divBdr>
        <w:top w:val="none" w:sz="0" w:space="0" w:color="auto"/>
        <w:left w:val="none" w:sz="0" w:space="0" w:color="auto"/>
        <w:bottom w:val="none" w:sz="0" w:space="0" w:color="auto"/>
        <w:right w:val="none" w:sz="0" w:space="0" w:color="auto"/>
      </w:divBdr>
      <w:divsChild>
        <w:div w:id="1799299686">
          <w:marLeft w:val="0"/>
          <w:marRight w:val="0"/>
          <w:marTop w:val="0"/>
          <w:marBottom w:val="0"/>
          <w:divBdr>
            <w:top w:val="none" w:sz="0" w:space="0" w:color="auto"/>
            <w:left w:val="none" w:sz="0" w:space="0" w:color="auto"/>
            <w:bottom w:val="none" w:sz="0" w:space="0" w:color="auto"/>
            <w:right w:val="none" w:sz="0" w:space="0" w:color="auto"/>
          </w:divBdr>
        </w:div>
      </w:divsChild>
    </w:div>
    <w:div w:id="2028016365">
      <w:bodyDiv w:val="1"/>
      <w:marLeft w:val="0"/>
      <w:marRight w:val="0"/>
      <w:marTop w:val="0"/>
      <w:marBottom w:val="0"/>
      <w:divBdr>
        <w:top w:val="none" w:sz="0" w:space="0" w:color="auto"/>
        <w:left w:val="none" w:sz="0" w:space="0" w:color="auto"/>
        <w:bottom w:val="none" w:sz="0" w:space="0" w:color="auto"/>
        <w:right w:val="none" w:sz="0" w:space="0" w:color="auto"/>
      </w:divBdr>
      <w:divsChild>
        <w:div w:id="409625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4</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ABUKO ABUKO</dc:creator>
  <cp:keywords/>
  <dc:description/>
  <cp:lastModifiedBy>ABUKO ABUKO</cp:lastModifiedBy>
  <cp:revision>3</cp:revision>
  <dcterms:created xsi:type="dcterms:W3CDTF">2018-12-07T07:03:00Z</dcterms:created>
  <dcterms:modified xsi:type="dcterms:W3CDTF">2018-12-07T10:40:00Z</dcterms:modified>
</cp:coreProperties>
</file>